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37F99" w14:textId="77777777" w:rsidR="006C3C8C" w:rsidRPr="006C3C8C" w:rsidRDefault="006C3C8C" w:rsidP="006C3C8C">
      <w:pPr>
        <w:spacing w:after="0"/>
        <w:ind w:right="283"/>
        <w:jc w:val="center"/>
        <w:rPr>
          <w:rFonts w:eastAsia="Times New Roman" w:cs="Times New Roman"/>
          <w:sz w:val="20"/>
          <w:szCs w:val="20"/>
          <w:lang w:val="uk-UA" w:eastAsia="ru-RU"/>
        </w:rPr>
      </w:pPr>
      <w:r w:rsidRPr="006C3C8C">
        <w:rPr>
          <w:rFonts w:eastAsia="Times New Roman" w:cs="Times New Roman"/>
          <w:sz w:val="20"/>
          <w:szCs w:val="20"/>
          <w:lang w:val="uk-UA" w:eastAsia="ru-RU"/>
        </w:rPr>
        <w:object w:dxaOrig="675" w:dyaOrig="960" w14:anchorId="4144D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711263385" r:id="rId6"/>
        </w:object>
      </w:r>
    </w:p>
    <w:tbl>
      <w:tblPr>
        <w:tblW w:w="8910" w:type="dxa"/>
        <w:tblInd w:w="108" w:type="dxa"/>
        <w:tblLayout w:type="fixed"/>
        <w:tblLook w:val="04A0" w:firstRow="1" w:lastRow="0" w:firstColumn="1" w:lastColumn="0" w:noHBand="0" w:noVBand="1"/>
      </w:tblPr>
      <w:tblGrid>
        <w:gridCol w:w="8910"/>
      </w:tblGrid>
      <w:tr w:rsidR="006C3C8C" w:rsidRPr="006C3C8C" w14:paraId="665688AA" w14:textId="77777777" w:rsidTr="003C52C8">
        <w:trPr>
          <w:trHeight w:val="1837"/>
        </w:trPr>
        <w:tc>
          <w:tcPr>
            <w:tcW w:w="8910" w:type="dxa"/>
            <w:tcBorders>
              <w:top w:val="nil"/>
              <w:left w:val="nil"/>
              <w:bottom w:val="thinThickSmallGap" w:sz="24" w:space="0" w:color="auto"/>
              <w:right w:val="nil"/>
            </w:tcBorders>
            <w:hideMark/>
          </w:tcPr>
          <w:p w14:paraId="0502D9DE" w14:textId="77777777" w:rsidR="006C3C8C" w:rsidRPr="006C3C8C" w:rsidRDefault="006C3C8C" w:rsidP="006C3C8C">
            <w:pPr>
              <w:spacing w:after="0"/>
              <w:ind w:right="424"/>
              <w:jc w:val="center"/>
              <w:rPr>
                <w:rFonts w:eastAsia="Times New Roman" w:cs="Times New Roman"/>
                <w:b/>
                <w:sz w:val="20"/>
                <w:szCs w:val="20"/>
                <w:lang w:val="uk-UA" w:eastAsia="ru-RU"/>
              </w:rPr>
            </w:pPr>
            <w:r w:rsidRPr="006C3C8C">
              <w:rPr>
                <w:rFonts w:eastAsia="Times New Roman" w:cs="Times New Roman"/>
                <w:b/>
                <w:sz w:val="20"/>
                <w:szCs w:val="20"/>
                <w:lang w:val="uk-UA" w:eastAsia="ru-RU"/>
              </w:rPr>
              <w:t>У К Р А Ї Н А</w:t>
            </w:r>
          </w:p>
          <w:p w14:paraId="596CBF7C" w14:textId="77777777" w:rsidR="006C3C8C" w:rsidRPr="006C3C8C" w:rsidRDefault="006C3C8C" w:rsidP="006C3C8C">
            <w:pPr>
              <w:keepNext/>
              <w:overflowPunct w:val="0"/>
              <w:autoSpaceDE w:val="0"/>
              <w:autoSpaceDN w:val="0"/>
              <w:adjustRightInd w:val="0"/>
              <w:spacing w:after="0" w:line="120" w:lineRule="atLeast"/>
              <w:ind w:left="142" w:right="425"/>
              <w:jc w:val="center"/>
              <w:textAlignment w:val="baseline"/>
              <w:outlineLvl w:val="3"/>
              <w:rPr>
                <w:rFonts w:eastAsia="Times New Roman" w:cs="Times New Roman"/>
                <w:b/>
                <w:szCs w:val="20"/>
                <w:lang w:val="uk-UA" w:eastAsia="ru-RU"/>
              </w:rPr>
            </w:pPr>
            <w:r w:rsidRPr="006C3C8C">
              <w:rPr>
                <w:rFonts w:eastAsia="Times New Roman" w:cs="Times New Roman"/>
                <w:b/>
                <w:szCs w:val="20"/>
                <w:lang w:val="uk-UA" w:eastAsia="ru-RU"/>
              </w:rPr>
              <w:t>ЮЖНОУКРАЇНСЬКА МІСЬКА РАДА</w:t>
            </w:r>
          </w:p>
          <w:p w14:paraId="3BFAEDD6" w14:textId="77777777" w:rsidR="006C3C8C" w:rsidRPr="006C3C8C" w:rsidRDefault="006C3C8C" w:rsidP="006C3C8C">
            <w:pPr>
              <w:keepNext/>
              <w:overflowPunct w:val="0"/>
              <w:autoSpaceDE w:val="0"/>
              <w:autoSpaceDN w:val="0"/>
              <w:adjustRightInd w:val="0"/>
              <w:spacing w:after="0" w:line="120" w:lineRule="atLeast"/>
              <w:ind w:left="142" w:right="425"/>
              <w:jc w:val="center"/>
              <w:textAlignment w:val="baseline"/>
              <w:outlineLvl w:val="3"/>
              <w:rPr>
                <w:rFonts w:eastAsia="Times New Roman" w:cs="Times New Roman"/>
                <w:b/>
                <w:szCs w:val="20"/>
                <w:lang w:val="uk-UA" w:eastAsia="ru-RU"/>
              </w:rPr>
            </w:pPr>
            <w:r w:rsidRPr="006C3C8C">
              <w:rPr>
                <w:rFonts w:eastAsia="Times New Roman" w:cs="Times New Roman"/>
                <w:b/>
                <w:szCs w:val="20"/>
                <w:lang w:val="uk-UA" w:eastAsia="ru-RU"/>
              </w:rPr>
              <w:t>МИКОЛАЇВСЬКОЇ ОБЛАСТІ</w:t>
            </w:r>
          </w:p>
          <w:p w14:paraId="2482F2E6" w14:textId="77777777" w:rsidR="006C3C8C" w:rsidRPr="006C3C8C" w:rsidRDefault="006C3C8C" w:rsidP="006C3C8C">
            <w:pPr>
              <w:spacing w:before="120" w:after="0" w:line="340" w:lineRule="exact"/>
              <w:jc w:val="center"/>
              <w:rPr>
                <w:rFonts w:eastAsia="Times New Roman" w:cs="Times New Roman"/>
                <w:b/>
                <w:sz w:val="44"/>
                <w:szCs w:val="20"/>
                <w:lang w:val="uk-UA" w:eastAsia="ru-RU"/>
              </w:rPr>
            </w:pPr>
            <w:r w:rsidRPr="006C3C8C">
              <w:rPr>
                <w:rFonts w:eastAsia="Times New Roman" w:cs="Times New Roman"/>
                <w:b/>
                <w:sz w:val="44"/>
                <w:szCs w:val="20"/>
                <w:lang w:val="uk-UA" w:eastAsia="ru-RU"/>
              </w:rPr>
              <w:t>Виконавчий комітет</w:t>
            </w:r>
          </w:p>
          <w:p w14:paraId="4EAD3852" w14:textId="77777777" w:rsidR="006C3C8C" w:rsidRPr="006C3C8C" w:rsidRDefault="006C3C8C" w:rsidP="006C3C8C">
            <w:pPr>
              <w:spacing w:before="120" w:after="0" w:line="340" w:lineRule="exact"/>
              <w:jc w:val="center"/>
              <w:rPr>
                <w:rFonts w:eastAsia="Times New Roman" w:cs="Times New Roman"/>
                <w:sz w:val="44"/>
                <w:szCs w:val="20"/>
                <w:lang w:val="uk-UA" w:eastAsia="ru-RU"/>
              </w:rPr>
            </w:pPr>
            <w:r w:rsidRPr="006C3C8C">
              <w:rPr>
                <w:rFonts w:eastAsia="Times New Roman" w:cs="Times New Roman"/>
                <w:b/>
                <w:sz w:val="44"/>
                <w:szCs w:val="20"/>
                <w:lang w:val="uk-UA" w:eastAsia="ru-RU"/>
              </w:rPr>
              <w:t>РІШЕННЯ</w:t>
            </w:r>
          </w:p>
        </w:tc>
      </w:tr>
    </w:tbl>
    <w:p w14:paraId="20C5CAA9" w14:textId="42F5ACDE" w:rsidR="006C3C8C" w:rsidRPr="006C3C8C" w:rsidRDefault="006C3C8C" w:rsidP="006C3C8C">
      <w:pPr>
        <w:spacing w:before="120" w:after="0"/>
        <w:rPr>
          <w:rFonts w:eastAsia="Times New Roman" w:cs="Times New Roman"/>
          <w:sz w:val="24"/>
          <w:szCs w:val="24"/>
          <w:lang w:val="uk-UA" w:eastAsia="ru-RU"/>
        </w:rPr>
      </w:pPr>
      <w:r w:rsidRPr="006C3C8C">
        <w:rPr>
          <w:rFonts w:eastAsia="Times New Roman" w:cs="Times New Roman"/>
          <w:sz w:val="24"/>
          <w:szCs w:val="24"/>
          <w:lang w:val="uk-UA" w:eastAsia="ru-RU"/>
        </w:rPr>
        <w:t>від  “_</w:t>
      </w:r>
      <w:r w:rsidR="000E34B8">
        <w:rPr>
          <w:rFonts w:eastAsia="Times New Roman" w:cs="Times New Roman"/>
          <w:sz w:val="24"/>
          <w:szCs w:val="24"/>
          <w:lang w:val="uk-UA" w:eastAsia="ru-RU"/>
        </w:rPr>
        <w:t>06</w:t>
      </w:r>
      <w:r w:rsidRPr="006C3C8C">
        <w:rPr>
          <w:rFonts w:eastAsia="Times New Roman" w:cs="Times New Roman"/>
          <w:sz w:val="24"/>
          <w:szCs w:val="24"/>
          <w:lang w:val="uk-UA" w:eastAsia="ru-RU"/>
        </w:rPr>
        <w:t>___” __</w:t>
      </w:r>
      <w:r w:rsidR="000E34B8">
        <w:rPr>
          <w:rFonts w:eastAsia="Times New Roman" w:cs="Times New Roman"/>
          <w:sz w:val="24"/>
          <w:szCs w:val="24"/>
          <w:lang w:val="uk-UA" w:eastAsia="ru-RU"/>
        </w:rPr>
        <w:t>04</w:t>
      </w:r>
      <w:r w:rsidRPr="006C3C8C">
        <w:rPr>
          <w:rFonts w:eastAsia="Times New Roman" w:cs="Times New Roman"/>
          <w:sz w:val="24"/>
          <w:szCs w:val="24"/>
          <w:lang w:val="uk-UA" w:eastAsia="ru-RU"/>
        </w:rPr>
        <w:t>_____2022   №  _</w:t>
      </w:r>
      <w:r w:rsidR="000E34B8">
        <w:rPr>
          <w:rFonts w:eastAsia="Times New Roman" w:cs="Times New Roman"/>
          <w:sz w:val="24"/>
          <w:szCs w:val="24"/>
          <w:lang w:val="uk-UA" w:eastAsia="ru-RU"/>
        </w:rPr>
        <w:t>117</w:t>
      </w:r>
      <w:r w:rsidRPr="006C3C8C">
        <w:rPr>
          <w:rFonts w:eastAsia="Times New Roman" w:cs="Times New Roman"/>
          <w:sz w:val="24"/>
          <w:szCs w:val="24"/>
          <w:lang w:val="uk-UA" w:eastAsia="ru-RU"/>
        </w:rPr>
        <w:t>______</w:t>
      </w:r>
      <w:r w:rsidR="009C49E0">
        <w:rPr>
          <w:rFonts w:eastAsia="Times New Roman" w:cs="Times New Roman"/>
          <w:sz w:val="24"/>
          <w:szCs w:val="24"/>
          <w:lang w:val="uk-UA" w:eastAsia="ru-RU"/>
        </w:rPr>
        <w:tab/>
      </w:r>
      <w:r w:rsidR="009C49E0">
        <w:rPr>
          <w:rFonts w:eastAsia="Times New Roman" w:cs="Times New Roman"/>
          <w:sz w:val="24"/>
          <w:szCs w:val="24"/>
          <w:lang w:val="uk-UA" w:eastAsia="ru-RU"/>
        </w:rPr>
        <w:tab/>
      </w:r>
      <w:r w:rsidR="009C49E0">
        <w:rPr>
          <w:rFonts w:eastAsia="Times New Roman" w:cs="Times New Roman"/>
          <w:sz w:val="24"/>
          <w:szCs w:val="24"/>
          <w:lang w:val="uk-UA" w:eastAsia="ru-RU"/>
        </w:rPr>
        <w:tab/>
      </w:r>
      <w:r w:rsidR="009C49E0">
        <w:rPr>
          <w:rFonts w:eastAsia="Times New Roman" w:cs="Times New Roman"/>
          <w:sz w:val="24"/>
          <w:szCs w:val="24"/>
          <w:lang w:val="uk-UA" w:eastAsia="ru-RU"/>
        </w:rPr>
        <w:tab/>
      </w:r>
    </w:p>
    <w:p w14:paraId="5EFC7442" w14:textId="77777777" w:rsidR="009C49E0" w:rsidRDefault="009C49E0" w:rsidP="006C3C8C">
      <w:pPr>
        <w:shd w:val="clear" w:color="auto" w:fill="FFFFFF"/>
        <w:spacing w:after="0" w:line="240" w:lineRule="atLeast"/>
        <w:ind w:right="3851"/>
        <w:jc w:val="both"/>
        <w:rPr>
          <w:rFonts w:eastAsia="Times New Roman" w:cs="Times New Roman"/>
          <w:sz w:val="24"/>
          <w:szCs w:val="24"/>
          <w:lang w:val="uk-UA" w:eastAsia="ru-RU"/>
        </w:rPr>
      </w:pPr>
    </w:p>
    <w:p w14:paraId="1604F107" w14:textId="77777777" w:rsidR="006C3C8C" w:rsidRPr="006C3C8C" w:rsidRDefault="006C3C8C" w:rsidP="006C3C8C">
      <w:pPr>
        <w:shd w:val="clear" w:color="auto" w:fill="FFFFFF"/>
        <w:spacing w:after="0" w:line="240" w:lineRule="atLeast"/>
        <w:ind w:right="3851"/>
        <w:jc w:val="both"/>
        <w:rPr>
          <w:rFonts w:eastAsia="Times New Roman" w:cs="Times New Roman"/>
          <w:sz w:val="24"/>
          <w:szCs w:val="24"/>
          <w:lang w:val="uk-UA" w:eastAsia="ru-RU"/>
        </w:rPr>
      </w:pPr>
      <w:r w:rsidRPr="006C3C8C">
        <w:rPr>
          <w:rFonts w:eastAsia="Times New Roman" w:cs="Times New Roman"/>
          <w:sz w:val="24"/>
          <w:szCs w:val="24"/>
          <w:lang w:val="uk-UA" w:eastAsia="ru-RU"/>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бюджету Южноукраїнської міської територіальної громади  на 2022 рік</w:t>
      </w:r>
    </w:p>
    <w:p w14:paraId="569F6658" w14:textId="77777777" w:rsidR="006C3C8C" w:rsidRPr="006C3C8C" w:rsidRDefault="006C3C8C" w:rsidP="006C3C8C">
      <w:pPr>
        <w:shd w:val="clear" w:color="auto" w:fill="FFFFFF"/>
        <w:spacing w:after="0" w:line="0" w:lineRule="atLeast"/>
        <w:ind w:firstLine="539"/>
        <w:jc w:val="both"/>
        <w:rPr>
          <w:rFonts w:eastAsia="Times New Roman" w:cs="Times New Roman"/>
          <w:sz w:val="24"/>
          <w:szCs w:val="24"/>
          <w:lang w:val="uk-UA" w:eastAsia="ru-RU"/>
        </w:rPr>
      </w:pPr>
    </w:p>
    <w:p w14:paraId="3C261EC7" w14:textId="77777777" w:rsidR="006C3C8C" w:rsidRPr="006C3C8C" w:rsidRDefault="006C3C8C" w:rsidP="006C3C8C">
      <w:pPr>
        <w:shd w:val="clear" w:color="auto" w:fill="FFFFFF"/>
        <w:spacing w:after="0" w:line="0" w:lineRule="atLeast"/>
        <w:ind w:firstLine="539"/>
        <w:jc w:val="both"/>
        <w:rPr>
          <w:rFonts w:eastAsia="Times New Roman" w:cs="Times New Roman"/>
          <w:sz w:val="24"/>
          <w:szCs w:val="24"/>
          <w:lang w:val="uk-UA" w:eastAsia="ru-RU"/>
        </w:rPr>
      </w:pPr>
    </w:p>
    <w:p w14:paraId="1D7785D9" w14:textId="77777777" w:rsidR="006C3C8C" w:rsidRPr="006C3C8C" w:rsidRDefault="006C3C8C" w:rsidP="006C3C8C">
      <w:pPr>
        <w:shd w:val="clear" w:color="auto" w:fill="FFFFFF"/>
        <w:spacing w:after="0" w:line="0" w:lineRule="atLeast"/>
        <w:ind w:firstLine="539"/>
        <w:jc w:val="both"/>
        <w:rPr>
          <w:rFonts w:eastAsia="Times New Roman" w:cs="Times New Roman"/>
          <w:sz w:val="24"/>
          <w:szCs w:val="24"/>
          <w:lang w:val="uk-UA" w:eastAsia="ru-RU"/>
        </w:rPr>
      </w:pPr>
    </w:p>
    <w:p w14:paraId="0D56893C" w14:textId="7A3995DA" w:rsidR="006C3C8C" w:rsidRPr="006C3C8C" w:rsidRDefault="006C3C8C" w:rsidP="006C3C8C">
      <w:pPr>
        <w:shd w:val="clear" w:color="auto" w:fill="FFFFFF"/>
        <w:spacing w:after="0"/>
        <w:ind w:firstLine="708"/>
        <w:jc w:val="both"/>
        <w:textAlignment w:val="baseline"/>
        <w:rPr>
          <w:rFonts w:eastAsia="Times New Roman" w:cs="Times New Roman"/>
          <w:sz w:val="24"/>
          <w:szCs w:val="24"/>
          <w:lang w:val="uk-UA" w:eastAsia="ru-RU"/>
        </w:rPr>
      </w:pPr>
      <w:r w:rsidRPr="006C3C8C">
        <w:rPr>
          <w:rFonts w:eastAsia="Times New Roman" w:cs="Times New Roman"/>
          <w:sz w:val="24"/>
          <w:szCs w:val="24"/>
          <w:lang w:val="uk-UA" w:eastAsia="ru-RU"/>
        </w:rPr>
        <w:t xml:space="preserve">Керуючись </w:t>
      </w:r>
      <w:proofErr w:type="spellStart"/>
      <w:r w:rsidRPr="006C3C8C">
        <w:rPr>
          <w:rFonts w:eastAsia="Times New Roman" w:cs="Times New Roman"/>
          <w:sz w:val="24"/>
          <w:szCs w:val="24"/>
          <w:lang w:val="uk-UA" w:eastAsia="ru-RU"/>
        </w:rPr>
        <w:t>ст.ст</w:t>
      </w:r>
      <w:proofErr w:type="spellEnd"/>
      <w:r w:rsidRPr="006C3C8C">
        <w:rPr>
          <w:rFonts w:eastAsia="Times New Roman" w:cs="Times New Roman"/>
          <w:sz w:val="24"/>
          <w:szCs w:val="24"/>
          <w:lang w:val="uk-UA" w:eastAsia="ru-RU"/>
        </w:rPr>
        <w:t xml:space="preserve">. 25, 31 Закону України «Про місцеве самоврядування в Україні», постановою Кабінету Міністрів України від </w:t>
      </w:r>
      <w:r w:rsidRPr="006C3C8C">
        <w:rPr>
          <w:rFonts w:eastAsia="Times New Roman" w:cs="Times New Roman"/>
          <w:color w:val="1D1D1B"/>
          <w:spacing w:val="15"/>
          <w:sz w:val="24"/>
          <w:szCs w:val="24"/>
          <w:lang w:val="uk-UA" w:eastAsia="ru-RU"/>
        </w:rPr>
        <w:t>11.03.2022 №</w:t>
      </w:r>
      <w:r w:rsidRPr="006C3C8C">
        <w:rPr>
          <w:rFonts w:eastAsia="Times New Roman" w:cs="Times New Roman"/>
          <w:color w:val="1D1D1B"/>
          <w:spacing w:val="15"/>
          <w:sz w:val="24"/>
          <w:szCs w:val="24"/>
          <w:lang w:eastAsia="ru-RU"/>
        </w:rPr>
        <w:t> </w:t>
      </w:r>
      <w:r w:rsidRPr="006C3C8C">
        <w:rPr>
          <w:rFonts w:eastAsia="Times New Roman" w:cs="Times New Roman"/>
          <w:color w:val="1D1D1B"/>
          <w:spacing w:val="15"/>
          <w:sz w:val="24"/>
          <w:szCs w:val="24"/>
          <w:lang w:val="uk-UA" w:eastAsia="ru-RU"/>
        </w:rPr>
        <w:t>252 «</w:t>
      </w:r>
      <w:r w:rsidRPr="006C3C8C">
        <w:rPr>
          <w:rFonts w:eastAsia="Times New Roman" w:cs="Times New Roman"/>
          <w:color w:val="333333"/>
          <w:sz w:val="24"/>
          <w:szCs w:val="24"/>
          <w:lang w:val="uk-UA" w:eastAsia="ru-RU"/>
        </w:rPr>
        <w:t xml:space="preserve">Деякі питання формування та виконання місцевих бюджетів у період воєнного стану», </w:t>
      </w:r>
      <w:r w:rsidRPr="006C3C8C">
        <w:rPr>
          <w:rFonts w:eastAsia="Times New Roman" w:cs="Times New Roman"/>
          <w:sz w:val="24"/>
          <w:szCs w:val="24"/>
          <w:lang w:val="uk-UA" w:eastAsia="ru-RU"/>
        </w:rPr>
        <w:t xml:space="preserve">відповідно до наказу Міністерства регіонального розвитку, будівництва та житлово-комунального господарства України від 20.10.2016 № 281 «Про затвердження Порядку розрахунку розміру кошторисної заробітної плати, який враховується при визначенні вартості будівництва об’єктів»,  </w:t>
      </w:r>
      <w:r w:rsidRPr="006C3C8C">
        <w:rPr>
          <w:rFonts w:eastAsia="Times New Roman" w:cs="Times New Roman"/>
          <w:color w:val="000000" w:themeColor="text1"/>
          <w:sz w:val="24"/>
          <w:szCs w:val="24"/>
          <w:lang w:val="uk-UA" w:eastAsia="ru-RU"/>
        </w:rPr>
        <w:t>враховуючи постанову Кабінету Міністрів України від 31.05.2021 № 586 «Про схвалення Прогнозу економічного і соціального розвитку України на 2022 – 2024 роки»</w:t>
      </w:r>
      <w:r w:rsidRPr="006C3C8C">
        <w:rPr>
          <w:rFonts w:eastAsia="Times New Roman" w:cs="Times New Roman"/>
          <w:sz w:val="24"/>
          <w:szCs w:val="24"/>
          <w:lang w:val="uk-UA" w:eastAsia="ru-RU"/>
        </w:rPr>
        <w:t xml:space="preserve">, </w:t>
      </w:r>
      <w:bookmarkStart w:id="0" w:name="_Hlk100059432"/>
      <w:r w:rsidR="009C49E0" w:rsidRPr="009C49E0">
        <w:rPr>
          <w:rFonts w:eastAsia="Times New Roman" w:cs="Times New Roman"/>
          <w:sz w:val="24"/>
          <w:szCs w:val="24"/>
          <w:lang w:val="uk-UA" w:eastAsia="ru-RU"/>
        </w:rPr>
        <w:t>інформацію Державної служби статистики України щодо с</w:t>
      </w:r>
      <w:r w:rsidR="009C49E0" w:rsidRPr="009C49E0">
        <w:rPr>
          <w:rFonts w:cs="Times New Roman"/>
          <w:color w:val="000000"/>
          <w:sz w:val="24"/>
          <w:szCs w:val="24"/>
          <w:lang w:val="uk-UA"/>
        </w:rPr>
        <w:t>ередньомісячної заробітної плати за видами економічної діяльності за період з початку року 2021</w:t>
      </w:r>
      <w:r w:rsidR="009C49E0" w:rsidRPr="009C49E0">
        <w:rPr>
          <w:rFonts w:cs="Times New Roman"/>
          <w:color w:val="000000"/>
          <w:sz w:val="24"/>
          <w:szCs w:val="24"/>
        </w:rPr>
        <w:t> </w:t>
      </w:r>
      <w:r w:rsidR="009C49E0" w:rsidRPr="009C49E0">
        <w:rPr>
          <w:rFonts w:cs="Times New Roman"/>
          <w:color w:val="000000"/>
          <w:sz w:val="24"/>
          <w:szCs w:val="24"/>
          <w:lang w:val="uk-UA"/>
        </w:rPr>
        <w:t>році</w:t>
      </w:r>
      <w:r w:rsidR="009C49E0">
        <w:rPr>
          <w:rFonts w:cs="Times New Roman"/>
          <w:color w:val="000000"/>
          <w:sz w:val="24"/>
          <w:szCs w:val="24"/>
          <w:lang w:val="uk-UA"/>
        </w:rPr>
        <w:t xml:space="preserve"> по Україні у будівництві</w:t>
      </w:r>
      <w:bookmarkEnd w:id="0"/>
      <w:r w:rsidR="009C49E0" w:rsidRPr="009C49E0">
        <w:rPr>
          <w:rFonts w:cs="Times New Roman"/>
          <w:color w:val="000000"/>
          <w:sz w:val="24"/>
          <w:szCs w:val="24"/>
          <w:lang w:val="uk-UA"/>
        </w:rPr>
        <w:t>,</w:t>
      </w:r>
      <w:r w:rsidR="009C49E0" w:rsidRPr="009C49E0">
        <w:rPr>
          <w:rFonts w:eastAsia="Times New Roman" w:cs="Times New Roman"/>
          <w:sz w:val="24"/>
          <w:szCs w:val="24"/>
          <w:lang w:val="uk-UA" w:eastAsia="ru-RU"/>
        </w:rPr>
        <w:t xml:space="preserve"> </w:t>
      </w:r>
      <w:r w:rsidRPr="006C3C8C">
        <w:rPr>
          <w:rFonts w:eastAsia="Times New Roman" w:cs="Times New Roman"/>
          <w:sz w:val="24"/>
          <w:szCs w:val="24"/>
          <w:lang w:val="uk-UA" w:eastAsia="ru-RU"/>
        </w:rPr>
        <w:t>лист управління будівництва та ремонтів Южноукраїнської міської ради від 27.01.2022 № 37 щодо встановлення розміру кошторисної заробітної плати будівельників, які виконують будівельні роботи за рахунок коштів бюджету Южноукраїнської міської територіальної громади, на 2022 рік (додається), з метою ефективного використання  бюджетних коштів при визначенні вартості будівництва (нового будівництва, реконструкції, реставрації, капітального ремонту, технічного переоснащення) у</w:t>
      </w:r>
      <w:r w:rsidR="0066183B">
        <w:rPr>
          <w:rFonts w:eastAsia="Times New Roman" w:cs="Times New Roman"/>
          <w:sz w:val="24"/>
          <w:szCs w:val="24"/>
          <w:lang w:val="uk-UA" w:eastAsia="ru-RU"/>
        </w:rPr>
        <w:t xml:space="preserve">                 </w:t>
      </w:r>
      <w:r w:rsidRPr="006C3C8C">
        <w:rPr>
          <w:rFonts w:eastAsia="Times New Roman" w:cs="Times New Roman"/>
          <w:sz w:val="24"/>
          <w:szCs w:val="24"/>
          <w:lang w:val="uk-UA" w:eastAsia="ru-RU"/>
        </w:rPr>
        <w:t xml:space="preserve"> 2022 році, </w:t>
      </w:r>
      <w:r w:rsidR="00601070">
        <w:rPr>
          <w:rFonts w:eastAsia="Times New Roman" w:cs="Times New Roman"/>
          <w:sz w:val="24"/>
          <w:szCs w:val="24"/>
          <w:lang w:val="uk-UA" w:eastAsia="ru-RU"/>
        </w:rPr>
        <w:t xml:space="preserve">виконавчий комітет Южноукраїнської </w:t>
      </w:r>
      <w:r w:rsidRPr="006C3C8C">
        <w:rPr>
          <w:rFonts w:eastAsia="Times New Roman" w:cs="Times New Roman"/>
          <w:sz w:val="24"/>
          <w:szCs w:val="24"/>
          <w:lang w:val="uk-UA" w:eastAsia="ru-RU"/>
        </w:rPr>
        <w:t xml:space="preserve"> міськ</w:t>
      </w:r>
      <w:r w:rsidR="00601070">
        <w:rPr>
          <w:rFonts w:eastAsia="Times New Roman" w:cs="Times New Roman"/>
          <w:sz w:val="24"/>
          <w:szCs w:val="24"/>
          <w:lang w:val="uk-UA" w:eastAsia="ru-RU"/>
        </w:rPr>
        <w:t>ої</w:t>
      </w:r>
      <w:r w:rsidRPr="006C3C8C">
        <w:rPr>
          <w:rFonts w:eastAsia="Times New Roman" w:cs="Times New Roman"/>
          <w:sz w:val="24"/>
          <w:szCs w:val="24"/>
          <w:lang w:val="uk-UA" w:eastAsia="ru-RU"/>
        </w:rPr>
        <w:t xml:space="preserve"> рад</w:t>
      </w:r>
      <w:r w:rsidR="00601070">
        <w:rPr>
          <w:rFonts w:eastAsia="Times New Roman" w:cs="Times New Roman"/>
          <w:sz w:val="24"/>
          <w:szCs w:val="24"/>
          <w:lang w:val="uk-UA" w:eastAsia="ru-RU"/>
        </w:rPr>
        <w:t>и</w:t>
      </w:r>
    </w:p>
    <w:p w14:paraId="4BDB8D80" w14:textId="77777777" w:rsidR="006C3C8C" w:rsidRPr="006C3C8C" w:rsidRDefault="006C3C8C" w:rsidP="006C3C8C">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0D04503" w14:textId="77777777" w:rsidR="006C3C8C" w:rsidRPr="006C3C8C" w:rsidRDefault="006C3C8C" w:rsidP="006C3C8C">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6C3C8C">
        <w:rPr>
          <w:rFonts w:eastAsia="Times New Roman" w:cs="Times New Roman"/>
          <w:sz w:val="24"/>
          <w:szCs w:val="24"/>
          <w:lang w:val="uk-UA" w:eastAsia="ru-RU"/>
        </w:rPr>
        <w:t xml:space="preserve">В И Р І Ш И Л А: </w:t>
      </w:r>
    </w:p>
    <w:p w14:paraId="10F451F2" w14:textId="77777777" w:rsidR="006C3C8C" w:rsidRPr="006C3C8C" w:rsidRDefault="006C3C8C" w:rsidP="006C3C8C">
      <w:pPr>
        <w:overflowPunct w:val="0"/>
        <w:autoSpaceDE w:val="0"/>
        <w:autoSpaceDN w:val="0"/>
        <w:adjustRightInd w:val="0"/>
        <w:spacing w:after="0"/>
        <w:jc w:val="center"/>
        <w:textAlignment w:val="baseline"/>
        <w:rPr>
          <w:rFonts w:eastAsia="Times New Roman" w:cs="Times New Roman"/>
          <w:sz w:val="10"/>
          <w:szCs w:val="10"/>
          <w:lang w:val="uk-UA" w:eastAsia="ru-RU"/>
        </w:rPr>
      </w:pPr>
    </w:p>
    <w:p w14:paraId="07F859D4" w14:textId="77777777" w:rsidR="006C3C8C" w:rsidRPr="006C3C8C" w:rsidRDefault="006C3C8C" w:rsidP="006C3C8C">
      <w:pPr>
        <w:shd w:val="clear" w:color="auto" w:fill="FFFFFF"/>
        <w:spacing w:after="0" w:line="0" w:lineRule="atLeast"/>
        <w:ind w:firstLine="567"/>
        <w:jc w:val="both"/>
        <w:rPr>
          <w:rFonts w:eastAsia="Times New Roman" w:cs="Times New Roman"/>
          <w:sz w:val="24"/>
          <w:szCs w:val="24"/>
          <w:lang w:val="uk-UA" w:eastAsia="ru-RU"/>
        </w:rPr>
      </w:pPr>
      <w:r w:rsidRPr="006C3C8C">
        <w:rPr>
          <w:rFonts w:eastAsia="Times New Roman" w:cs="Times New Roman"/>
          <w:sz w:val="24"/>
          <w:szCs w:val="24"/>
          <w:lang w:val="uk-UA" w:eastAsia="ru-RU"/>
        </w:rPr>
        <w:t>1.  Встановити розмір кошторисної заробітної плати на 2022 рік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бюджету Южноукраїнської міської територіальної громади, в розмірі  1210</w:t>
      </w:r>
      <w:r w:rsidR="00BD3DCE">
        <w:rPr>
          <w:rFonts w:eastAsia="Times New Roman" w:cs="Times New Roman"/>
          <w:sz w:val="24"/>
          <w:szCs w:val="24"/>
          <w:lang w:val="uk-UA" w:eastAsia="ru-RU"/>
        </w:rPr>
        <w:t>2</w:t>
      </w:r>
      <w:r w:rsidRPr="006C3C8C">
        <w:rPr>
          <w:rFonts w:eastAsia="Times New Roman" w:cs="Times New Roman"/>
          <w:sz w:val="24"/>
          <w:szCs w:val="24"/>
          <w:lang w:val="uk-UA" w:eastAsia="ru-RU"/>
        </w:rPr>
        <w:t xml:space="preserve"> грн., який відповідає розряду складності робіт 3,8.</w:t>
      </w:r>
    </w:p>
    <w:p w14:paraId="5D9AD43C" w14:textId="77777777" w:rsidR="006C3C8C" w:rsidRPr="006C3C8C" w:rsidRDefault="006C3C8C" w:rsidP="006C3C8C">
      <w:pPr>
        <w:shd w:val="clear" w:color="auto" w:fill="FFFFFF"/>
        <w:spacing w:after="0" w:line="0" w:lineRule="atLeast"/>
        <w:ind w:firstLine="567"/>
        <w:jc w:val="both"/>
        <w:rPr>
          <w:rFonts w:eastAsia="Times New Roman" w:cs="Times New Roman"/>
          <w:sz w:val="24"/>
          <w:szCs w:val="24"/>
          <w:lang w:val="uk-UA" w:eastAsia="ru-RU"/>
        </w:rPr>
      </w:pPr>
    </w:p>
    <w:p w14:paraId="17CCE0CF" w14:textId="77777777" w:rsidR="006C3C8C" w:rsidRPr="006C3C8C" w:rsidRDefault="006C3C8C" w:rsidP="006C3C8C">
      <w:pPr>
        <w:overflowPunct w:val="0"/>
        <w:autoSpaceDE w:val="0"/>
        <w:autoSpaceDN w:val="0"/>
        <w:adjustRightInd w:val="0"/>
        <w:spacing w:after="0"/>
        <w:ind w:firstLine="567"/>
        <w:jc w:val="both"/>
        <w:textAlignment w:val="baseline"/>
        <w:rPr>
          <w:rFonts w:eastAsia="Times New Roman" w:cs="Times New Roman"/>
          <w:sz w:val="24"/>
          <w:szCs w:val="24"/>
          <w:lang w:val="uk-UA" w:eastAsia="ru-RU"/>
        </w:rPr>
      </w:pPr>
      <w:r w:rsidRPr="006C3C8C">
        <w:rPr>
          <w:rFonts w:eastAsia="Times New Roman" w:cs="Times New Roman"/>
          <w:sz w:val="24"/>
          <w:szCs w:val="24"/>
          <w:lang w:val="uk-UA" w:eastAsia="ru-RU"/>
        </w:rPr>
        <w:t xml:space="preserve">2. Рішення набирає чинності з дати його офіційного оприлюднення. Розмір кошторисної заробітної плати, встановлений у пункті 1 цього рішення, у 2022 році враховується при розробці нової проектно-кошторисної документації та коригуванні </w:t>
      </w:r>
      <w:r w:rsidRPr="006C3C8C">
        <w:rPr>
          <w:rFonts w:eastAsia="Times New Roman" w:cs="Times New Roman"/>
          <w:sz w:val="24"/>
          <w:szCs w:val="24"/>
          <w:lang w:val="uk-UA" w:eastAsia="ru-RU"/>
        </w:rPr>
        <w:lastRenderedPageBreak/>
        <w:t>вже розробленої проектно-кошторисної документації та діє у 2023 році до моменту затвердження розміру кошторисної заробітної плати на 2023 рік.</w:t>
      </w:r>
    </w:p>
    <w:p w14:paraId="29D924F7" w14:textId="77777777" w:rsidR="006C3C8C" w:rsidRPr="006C3C8C" w:rsidRDefault="006C3C8C" w:rsidP="006C3C8C">
      <w:pPr>
        <w:overflowPunct w:val="0"/>
        <w:autoSpaceDE w:val="0"/>
        <w:autoSpaceDN w:val="0"/>
        <w:adjustRightInd w:val="0"/>
        <w:spacing w:after="0"/>
        <w:ind w:firstLine="567"/>
        <w:jc w:val="both"/>
        <w:textAlignment w:val="baseline"/>
        <w:rPr>
          <w:rFonts w:eastAsia="Times New Roman" w:cs="Times New Roman"/>
          <w:sz w:val="24"/>
          <w:szCs w:val="24"/>
          <w:lang w:val="uk-UA" w:eastAsia="ru-RU"/>
        </w:rPr>
      </w:pPr>
    </w:p>
    <w:p w14:paraId="0A6BE150" w14:textId="77777777" w:rsidR="006C3C8C" w:rsidRPr="006C3C8C" w:rsidRDefault="0066183B" w:rsidP="006C3C8C">
      <w:pPr>
        <w:overflowPunct w:val="0"/>
        <w:autoSpaceDE w:val="0"/>
        <w:autoSpaceDN w:val="0"/>
        <w:adjustRightInd w:val="0"/>
        <w:spacing w:after="0"/>
        <w:ind w:firstLine="567"/>
        <w:jc w:val="both"/>
        <w:textAlignment w:val="baseline"/>
        <w:rPr>
          <w:rFonts w:eastAsia="Times New Roman" w:cs="Times New Roman"/>
          <w:sz w:val="24"/>
          <w:szCs w:val="24"/>
          <w:lang w:val="uk-UA" w:eastAsia="ru-RU"/>
        </w:rPr>
      </w:pPr>
      <w:r>
        <w:rPr>
          <w:rFonts w:eastAsia="Times New Roman" w:cs="Times New Roman"/>
          <w:sz w:val="24"/>
          <w:szCs w:val="24"/>
          <w:lang w:val="uk-UA" w:eastAsia="ru-RU"/>
        </w:rPr>
        <w:t>3</w:t>
      </w:r>
      <w:r w:rsidR="006C3C8C" w:rsidRPr="006C3C8C">
        <w:rPr>
          <w:rFonts w:eastAsia="Times New Roman" w:cs="Times New Roman"/>
          <w:sz w:val="24"/>
          <w:szCs w:val="24"/>
          <w:lang w:val="uk-UA" w:eastAsia="ru-RU"/>
        </w:rPr>
        <w:t>.</w:t>
      </w:r>
      <w:r w:rsidR="006C3C8C" w:rsidRPr="006C3C8C">
        <w:rPr>
          <w:rFonts w:eastAsia="Times New Roman" w:cs="Times New Roman"/>
          <w:sz w:val="20"/>
          <w:szCs w:val="20"/>
          <w:lang w:val="uk-UA" w:eastAsia="ru-RU"/>
        </w:rPr>
        <w:t> </w:t>
      </w:r>
      <w:r w:rsidR="006C3C8C" w:rsidRPr="006C3C8C">
        <w:rPr>
          <w:rFonts w:eastAsia="Times New Roman" w:cs="Times New Roman"/>
          <w:sz w:val="24"/>
          <w:szCs w:val="24"/>
          <w:lang w:val="uk-UA" w:eastAsia="ru-RU"/>
        </w:rPr>
        <w:t>Контроль за виконанням цього рішення покласти на першого заступника міського голови з питань діяльності виконавчих органів ради Олексія МАЙБОРОДУ та заступника міського голови з питань діяльності виконавчих органів ради</w:t>
      </w:r>
      <w:r>
        <w:rPr>
          <w:rFonts w:eastAsia="Times New Roman" w:cs="Times New Roman"/>
          <w:sz w:val="24"/>
          <w:szCs w:val="24"/>
          <w:lang w:val="uk-UA" w:eastAsia="ru-RU"/>
        </w:rPr>
        <w:t xml:space="preserve">                          </w:t>
      </w:r>
      <w:r w:rsidR="006C3C8C" w:rsidRPr="006C3C8C">
        <w:rPr>
          <w:rFonts w:eastAsia="Times New Roman" w:cs="Times New Roman"/>
          <w:sz w:val="24"/>
          <w:szCs w:val="24"/>
          <w:lang w:val="uk-UA" w:eastAsia="ru-RU"/>
        </w:rPr>
        <w:t xml:space="preserve"> Юрія СІРОУХА.</w:t>
      </w:r>
    </w:p>
    <w:p w14:paraId="67AF7BC6"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sz w:val="24"/>
          <w:szCs w:val="24"/>
          <w:lang w:val="uk-UA" w:eastAsia="ru-RU"/>
        </w:rPr>
      </w:pPr>
    </w:p>
    <w:p w14:paraId="522C403B"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sz w:val="16"/>
          <w:szCs w:val="16"/>
          <w:lang w:val="uk-UA" w:eastAsia="ru-RU"/>
        </w:rPr>
      </w:pPr>
    </w:p>
    <w:p w14:paraId="06A90775"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sz w:val="24"/>
          <w:szCs w:val="24"/>
          <w:lang w:val="uk-UA" w:eastAsia="ru-RU"/>
        </w:rPr>
      </w:pPr>
    </w:p>
    <w:p w14:paraId="1D8FB5D3"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sz w:val="24"/>
          <w:szCs w:val="24"/>
          <w:lang w:val="uk-UA" w:eastAsia="ru-RU"/>
        </w:rPr>
      </w:pPr>
    </w:p>
    <w:p w14:paraId="2D3F1A79"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b/>
          <w:i/>
          <w:sz w:val="24"/>
          <w:szCs w:val="24"/>
          <w:lang w:val="uk-UA" w:eastAsia="ru-RU"/>
        </w:rPr>
      </w:pPr>
      <w:r w:rsidRPr="006C3C8C">
        <w:rPr>
          <w:rFonts w:eastAsia="Times New Roman" w:cs="Times New Roman"/>
          <w:sz w:val="24"/>
          <w:szCs w:val="24"/>
          <w:lang w:val="uk-UA" w:eastAsia="ru-RU"/>
        </w:rPr>
        <w:t xml:space="preserve">Міський голова </w:t>
      </w:r>
      <w:r w:rsidRPr="006C3C8C">
        <w:rPr>
          <w:rFonts w:eastAsia="Times New Roman" w:cs="Times New Roman"/>
          <w:sz w:val="24"/>
          <w:szCs w:val="24"/>
          <w:lang w:val="uk-UA" w:eastAsia="ru-RU"/>
        </w:rPr>
        <w:tab/>
      </w:r>
      <w:r w:rsidRPr="006C3C8C">
        <w:rPr>
          <w:rFonts w:eastAsia="Times New Roman" w:cs="Times New Roman"/>
          <w:sz w:val="24"/>
          <w:szCs w:val="24"/>
          <w:lang w:val="uk-UA" w:eastAsia="ru-RU"/>
        </w:rPr>
        <w:tab/>
      </w:r>
      <w:r w:rsidRPr="006C3C8C">
        <w:rPr>
          <w:rFonts w:eastAsia="Times New Roman" w:cs="Times New Roman"/>
          <w:sz w:val="24"/>
          <w:szCs w:val="24"/>
          <w:lang w:val="uk-UA" w:eastAsia="ru-RU"/>
        </w:rPr>
        <w:tab/>
      </w:r>
      <w:r w:rsidRPr="006C3C8C">
        <w:rPr>
          <w:rFonts w:eastAsia="Times New Roman" w:cs="Times New Roman"/>
          <w:sz w:val="24"/>
          <w:szCs w:val="24"/>
          <w:lang w:val="uk-UA" w:eastAsia="ru-RU"/>
        </w:rPr>
        <w:tab/>
      </w:r>
      <w:r w:rsidRPr="006C3C8C">
        <w:rPr>
          <w:rFonts w:eastAsia="Times New Roman" w:cs="Times New Roman"/>
          <w:sz w:val="24"/>
          <w:szCs w:val="24"/>
          <w:lang w:val="uk-UA" w:eastAsia="ru-RU"/>
        </w:rPr>
        <w:tab/>
      </w:r>
      <w:r w:rsidRPr="006C3C8C">
        <w:rPr>
          <w:rFonts w:eastAsia="Times New Roman" w:cs="Times New Roman"/>
          <w:sz w:val="24"/>
          <w:szCs w:val="24"/>
          <w:lang w:val="uk-UA" w:eastAsia="ru-RU"/>
        </w:rPr>
        <w:tab/>
        <w:t>Валерій ОНУФРІЄНКО</w:t>
      </w:r>
    </w:p>
    <w:p w14:paraId="68E75DFC"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6"/>
          <w:szCs w:val="6"/>
          <w:lang w:val="uk-UA" w:eastAsia="ru-RU"/>
        </w:rPr>
      </w:pPr>
    </w:p>
    <w:p w14:paraId="0F0D7813"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12C4171E"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07B7A5CE"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2B608363" w14:textId="77777777" w:rsid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309D459B" w14:textId="77777777" w:rsidR="0066183B" w:rsidRDefault="0066183B"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1C842094" w14:textId="77777777" w:rsidR="0066183B" w:rsidRDefault="0066183B"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13E29C5E" w14:textId="77777777" w:rsidR="0066183B" w:rsidRDefault="0066183B"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77958A60" w14:textId="77777777" w:rsidR="0066183B" w:rsidRDefault="0066183B"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3EEA88F9" w14:textId="77777777" w:rsidR="0066183B" w:rsidRPr="006C3C8C" w:rsidRDefault="0066183B"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46959B4A"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74732FC2"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6"/>
          <w:szCs w:val="16"/>
          <w:lang w:val="uk-UA" w:eastAsia="ru-RU"/>
        </w:rPr>
      </w:pPr>
    </w:p>
    <w:p w14:paraId="01FC296E"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8"/>
          <w:szCs w:val="18"/>
          <w:lang w:val="uk-UA" w:eastAsia="ru-RU"/>
        </w:rPr>
      </w:pPr>
    </w:p>
    <w:p w14:paraId="41CE0F7E"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8"/>
          <w:szCs w:val="18"/>
          <w:lang w:val="uk-UA" w:eastAsia="ru-RU"/>
        </w:rPr>
      </w:pPr>
    </w:p>
    <w:p w14:paraId="193526E6"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color w:val="000000"/>
          <w:sz w:val="18"/>
          <w:szCs w:val="18"/>
          <w:lang w:val="uk-UA" w:eastAsia="ru-RU"/>
        </w:rPr>
      </w:pPr>
      <w:r w:rsidRPr="006C3C8C">
        <w:rPr>
          <w:rFonts w:eastAsia="Times New Roman" w:cs="Times New Roman"/>
          <w:color w:val="000000"/>
          <w:sz w:val="18"/>
          <w:szCs w:val="18"/>
          <w:lang w:val="uk-UA" w:eastAsia="ru-RU"/>
        </w:rPr>
        <w:t>Інна ПЕТРИК</w:t>
      </w:r>
    </w:p>
    <w:p w14:paraId="27221308" w14:textId="77777777" w:rsidR="006C3C8C" w:rsidRPr="006C3C8C" w:rsidRDefault="006C3C8C" w:rsidP="006C3C8C">
      <w:pPr>
        <w:overflowPunct w:val="0"/>
        <w:autoSpaceDE w:val="0"/>
        <w:autoSpaceDN w:val="0"/>
        <w:adjustRightInd w:val="0"/>
        <w:spacing w:after="0"/>
        <w:ind w:right="-1419" w:firstLine="539"/>
        <w:jc w:val="both"/>
        <w:textAlignment w:val="baseline"/>
        <w:rPr>
          <w:rFonts w:eastAsia="Times New Roman" w:cs="Times New Roman"/>
          <w:sz w:val="18"/>
          <w:szCs w:val="18"/>
          <w:lang w:val="uk-UA" w:eastAsia="ru-RU"/>
        </w:rPr>
      </w:pPr>
      <w:r w:rsidRPr="006C3C8C">
        <w:rPr>
          <w:rFonts w:eastAsia="Times New Roman" w:cs="Times New Roman"/>
          <w:sz w:val="18"/>
          <w:szCs w:val="18"/>
          <w:lang w:val="uk-UA" w:eastAsia="ru-RU"/>
        </w:rPr>
        <w:t>5-74-24</w:t>
      </w:r>
    </w:p>
    <w:p w14:paraId="6140ECB3" w14:textId="77777777" w:rsidR="006C3C8C" w:rsidRPr="006C3C8C" w:rsidRDefault="006C3C8C"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12C58438" w14:textId="77777777" w:rsidR="006C3C8C" w:rsidRPr="006C3C8C" w:rsidRDefault="006C3C8C"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3E6E0F1E" w14:textId="77777777" w:rsidR="006C3C8C" w:rsidRDefault="006C3C8C"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1F46C346"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78BE11F1"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2EC34FA0"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15D27762"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463A9E4D"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51D7D68C"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604EAC3F"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4532E299"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4C2BEF22"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4C81C63D"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299EF8AA"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52B657D1"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3853C066"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0008C9DF"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6C35280E" w14:textId="77777777" w:rsidR="009C49E0" w:rsidRDefault="009C49E0"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4E4E9C32" w14:textId="77777777" w:rsidR="0066183B" w:rsidRDefault="0066183B"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38CAFC10" w14:textId="77777777" w:rsidR="0066183B" w:rsidRDefault="0066183B"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5E34B9BE" w14:textId="77777777" w:rsidR="0066183B" w:rsidRDefault="0066183B"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27C69640" w14:textId="77777777" w:rsidR="0066183B" w:rsidRDefault="0066183B"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087EE221" w14:textId="77777777" w:rsidR="0066183B" w:rsidRDefault="0066183B"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06B5CD68" w14:textId="77777777" w:rsidR="0066183B" w:rsidRDefault="0066183B"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0795B1DA" w14:textId="77777777" w:rsidR="0066183B" w:rsidRDefault="0066183B"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14D4ABF9" w14:textId="77777777" w:rsidR="0066183B" w:rsidRPr="006C3C8C" w:rsidRDefault="0066183B" w:rsidP="006C3C8C">
      <w:pPr>
        <w:overflowPunct w:val="0"/>
        <w:autoSpaceDE w:val="0"/>
        <w:autoSpaceDN w:val="0"/>
        <w:adjustRightInd w:val="0"/>
        <w:spacing w:after="0"/>
        <w:ind w:left="5580"/>
        <w:textAlignment w:val="baseline"/>
        <w:rPr>
          <w:rFonts w:eastAsia="Times New Roman" w:cs="Times New Roman"/>
          <w:sz w:val="24"/>
          <w:szCs w:val="24"/>
          <w:lang w:val="uk-UA" w:eastAsia="ru-RU"/>
        </w:rPr>
      </w:pPr>
    </w:p>
    <w:p w14:paraId="3DD636A4" w14:textId="77777777" w:rsidR="006C3C8C" w:rsidRPr="006C3C8C" w:rsidRDefault="006C3C8C" w:rsidP="006C3C8C">
      <w:pPr>
        <w:spacing w:after="0"/>
        <w:ind w:right="4647"/>
        <w:jc w:val="both"/>
        <w:rPr>
          <w:rFonts w:eastAsia="Times New Roman" w:cs="Times New Roman"/>
          <w:sz w:val="24"/>
          <w:szCs w:val="24"/>
          <w:lang w:val="uk-UA" w:eastAsia="ru-RU"/>
        </w:rPr>
      </w:pPr>
    </w:p>
    <w:p w14:paraId="5DFAFA7B" w14:textId="77777777" w:rsidR="006C3C8C" w:rsidRPr="006C3C8C" w:rsidRDefault="006C3C8C" w:rsidP="006C3C8C">
      <w:pPr>
        <w:spacing w:after="0"/>
        <w:ind w:right="4647"/>
        <w:jc w:val="both"/>
        <w:rPr>
          <w:rFonts w:eastAsia="Times New Roman" w:cs="Times New Roman"/>
          <w:sz w:val="24"/>
          <w:szCs w:val="24"/>
          <w:lang w:val="uk-UA" w:eastAsia="ru-RU"/>
        </w:rPr>
      </w:pPr>
    </w:p>
    <w:p w14:paraId="006836C6" w14:textId="77777777" w:rsidR="006C3C8C" w:rsidRPr="006C3C8C" w:rsidRDefault="006C3C8C" w:rsidP="006C3C8C">
      <w:pPr>
        <w:spacing w:after="0"/>
        <w:ind w:right="4647"/>
        <w:jc w:val="both"/>
        <w:rPr>
          <w:rFonts w:eastAsia="Times New Roman" w:cs="Times New Roman"/>
          <w:sz w:val="24"/>
          <w:szCs w:val="24"/>
          <w:lang w:val="uk-UA" w:eastAsia="ru-RU"/>
        </w:rPr>
      </w:pPr>
    </w:p>
    <w:p w14:paraId="4B01FAEE" w14:textId="77777777" w:rsidR="006C3C8C" w:rsidRPr="006C3C8C" w:rsidRDefault="006C3C8C" w:rsidP="006C3C8C">
      <w:pPr>
        <w:spacing w:after="0"/>
        <w:ind w:right="4647"/>
        <w:jc w:val="both"/>
        <w:rPr>
          <w:rFonts w:eastAsia="Times New Roman" w:cs="Times New Roman"/>
          <w:sz w:val="24"/>
          <w:szCs w:val="24"/>
          <w:lang w:val="uk-UA" w:eastAsia="ru-RU"/>
        </w:rPr>
      </w:pPr>
    </w:p>
    <w:p w14:paraId="26046955" w14:textId="77777777" w:rsidR="006C3C8C" w:rsidRPr="006C3C8C" w:rsidRDefault="006C3C8C" w:rsidP="006C3C8C">
      <w:pPr>
        <w:spacing w:after="0"/>
        <w:ind w:right="4647"/>
        <w:jc w:val="both"/>
        <w:rPr>
          <w:rFonts w:eastAsia="Times New Roman" w:cs="Times New Roman"/>
          <w:sz w:val="24"/>
          <w:szCs w:val="24"/>
          <w:lang w:val="uk-UA" w:eastAsia="ru-RU"/>
        </w:rPr>
      </w:pPr>
    </w:p>
    <w:p w14:paraId="1249B8CD" w14:textId="77777777" w:rsidR="006C3C8C" w:rsidRDefault="006C3C8C" w:rsidP="006C3C8C">
      <w:pPr>
        <w:spacing w:after="0"/>
        <w:ind w:right="4647"/>
        <w:jc w:val="both"/>
        <w:rPr>
          <w:rFonts w:eastAsia="Times New Roman" w:cs="Times New Roman"/>
          <w:sz w:val="24"/>
          <w:szCs w:val="24"/>
          <w:lang w:val="uk-UA" w:eastAsia="ru-RU"/>
        </w:rPr>
        <w:sectPr w:rsidR="006C3C8C" w:rsidSect="006C3C8C">
          <w:pgSz w:w="11906" w:h="16838"/>
          <w:pgMar w:top="1134" w:right="851" w:bottom="851" w:left="2268" w:header="709" w:footer="709" w:gutter="0"/>
          <w:cols w:space="708"/>
          <w:docGrid w:linePitch="360"/>
        </w:sectPr>
      </w:pPr>
    </w:p>
    <w:p w14:paraId="0FF95A59" w14:textId="77777777" w:rsidR="006C3C8C" w:rsidRPr="006C3C8C" w:rsidRDefault="006C3C8C" w:rsidP="006C3C8C">
      <w:pPr>
        <w:overflowPunct w:val="0"/>
        <w:autoSpaceDE w:val="0"/>
        <w:autoSpaceDN w:val="0"/>
        <w:adjustRightInd w:val="0"/>
        <w:spacing w:after="0"/>
        <w:textAlignment w:val="baseline"/>
        <w:rPr>
          <w:rFonts w:eastAsia="Times New Roman" w:cs="Times New Roman"/>
          <w:sz w:val="20"/>
          <w:szCs w:val="20"/>
          <w:lang w:val="uk-UA" w:eastAsia="ru-RU"/>
        </w:rPr>
        <w:sectPr w:rsidR="006C3C8C" w:rsidRPr="006C3C8C" w:rsidSect="006C3C8C">
          <w:pgSz w:w="11906" w:h="16838"/>
          <w:pgMar w:top="1134" w:right="2268" w:bottom="851" w:left="851" w:header="709" w:footer="709" w:gutter="0"/>
          <w:cols w:space="708"/>
          <w:docGrid w:linePitch="360"/>
        </w:sectPr>
      </w:pPr>
      <w:bookmarkStart w:id="1" w:name="_GoBack"/>
      <w:bookmarkEnd w:id="1"/>
    </w:p>
    <w:p w14:paraId="6C0BD368" w14:textId="77777777" w:rsidR="006C3C8C" w:rsidRPr="006C3C8C" w:rsidRDefault="006C3C8C" w:rsidP="006C3C8C">
      <w:pPr>
        <w:overflowPunct w:val="0"/>
        <w:autoSpaceDE w:val="0"/>
        <w:autoSpaceDN w:val="0"/>
        <w:adjustRightInd w:val="0"/>
        <w:spacing w:after="0"/>
        <w:textAlignment w:val="baseline"/>
        <w:rPr>
          <w:rFonts w:eastAsia="Times New Roman" w:cs="Times New Roman"/>
          <w:sz w:val="20"/>
          <w:szCs w:val="20"/>
          <w:lang w:val="uk-UA" w:eastAsia="ru-RU"/>
        </w:rPr>
      </w:pPr>
    </w:p>
    <w:p w14:paraId="1CBA3D23" w14:textId="77777777" w:rsidR="006C3C8C" w:rsidRPr="006C3C8C" w:rsidRDefault="006C3C8C" w:rsidP="006C3C8C">
      <w:pPr>
        <w:overflowPunct w:val="0"/>
        <w:autoSpaceDE w:val="0"/>
        <w:autoSpaceDN w:val="0"/>
        <w:adjustRightInd w:val="0"/>
        <w:spacing w:after="0"/>
        <w:textAlignment w:val="baseline"/>
        <w:rPr>
          <w:rFonts w:eastAsia="Times New Roman" w:cs="Times New Roman"/>
          <w:sz w:val="20"/>
          <w:szCs w:val="20"/>
          <w:lang w:val="uk-UA" w:eastAsia="ru-RU"/>
        </w:rPr>
      </w:pPr>
    </w:p>
    <w:p w14:paraId="2FC82109" w14:textId="77777777" w:rsidR="006C3C8C" w:rsidRPr="006C3C8C" w:rsidRDefault="006C3C8C" w:rsidP="006C3C8C">
      <w:pPr>
        <w:spacing w:after="0"/>
        <w:ind w:right="4647"/>
        <w:jc w:val="both"/>
        <w:rPr>
          <w:rFonts w:eastAsia="Times New Roman" w:cs="Times New Roman"/>
          <w:sz w:val="24"/>
          <w:szCs w:val="24"/>
          <w:lang w:val="uk-UA" w:eastAsia="ru-RU"/>
        </w:rPr>
      </w:pPr>
    </w:p>
    <w:p w14:paraId="2BA82E63" w14:textId="77777777" w:rsidR="006C3C8C" w:rsidRPr="006C3C8C" w:rsidRDefault="006C3C8C" w:rsidP="006C3C8C">
      <w:pPr>
        <w:spacing w:after="0"/>
        <w:ind w:right="4647"/>
        <w:jc w:val="both"/>
        <w:rPr>
          <w:rFonts w:eastAsia="Times New Roman" w:cs="Times New Roman"/>
          <w:sz w:val="24"/>
          <w:szCs w:val="24"/>
          <w:lang w:val="uk-UA" w:eastAsia="ru-RU"/>
        </w:rPr>
      </w:pPr>
    </w:p>
    <w:p w14:paraId="6E0856D1" w14:textId="77777777" w:rsidR="006C3C8C" w:rsidRPr="006C3C8C" w:rsidRDefault="006C3C8C" w:rsidP="006C3C8C">
      <w:pPr>
        <w:spacing w:after="0"/>
        <w:ind w:right="4647"/>
        <w:jc w:val="both"/>
        <w:rPr>
          <w:rFonts w:eastAsia="Times New Roman" w:cs="Times New Roman"/>
          <w:sz w:val="24"/>
          <w:szCs w:val="24"/>
          <w:lang w:val="uk-UA" w:eastAsia="ru-RU"/>
        </w:rPr>
      </w:pPr>
    </w:p>
    <w:p w14:paraId="50F77B5F"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8C"/>
    <w:rsid w:val="000E34B8"/>
    <w:rsid w:val="001D5374"/>
    <w:rsid w:val="001E2C31"/>
    <w:rsid w:val="00236B2F"/>
    <w:rsid w:val="00243574"/>
    <w:rsid w:val="00601070"/>
    <w:rsid w:val="00627970"/>
    <w:rsid w:val="0066183B"/>
    <w:rsid w:val="006C0B77"/>
    <w:rsid w:val="006C3C8C"/>
    <w:rsid w:val="00730BA6"/>
    <w:rsid w:val="008242FF"/>
    <w:rsid w:val="00870751"/>
    <w:rsid w:val="00922C48"/>
    <w:rsid w:val="009C49E0"/>
    <w:rsid w:val="00A3359A"/>
    <w:rsid w:val="00B915B7"/>
    <w:rsid w:val="00BD3DCE"/>
    <w:rsid w:val="00C66AFC"/>
    <w:rsid w:val="00EA59DF"/>
    <w:rsid w:val="00EE4070"/>
    <w:rsid w:val="00F12C76"/>
    <w:rsid w:val="00FF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D7D5"/>
  <w15:chartTrackingRefBased/>
  <w15:docId w15:val="{F6E28487-6875-45A0-8B90-FA0C6F7B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B2F"/>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236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4744-9854-4199-95CC-35B47233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2022-04-07T12:08:00Z</cp:lastPrinted>
  <dcterms:created xsi:type="dcterms:W3CDTF">2022-04-07T12:31:00Z</dcterms:created>
  <dcterms:modified xsi:type="dcterms:W3CDTF">2022-04-12T07:10:00Z</dcterms:modified>
</cp:coreProperties>
</file>